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410"/>
      </w:tblGrid>
      <w:tr w:rsidR="00071A5F" w14:paraId="71E4D829" w14:textId="77777777" w:rsidTr="00071A5F">
        <w:trPr>
          <w:jc w:val="center"/>
        </w:trPr>
        <w:tc>
          <w:tcPr>
            <w:tcW w:w="2093" w:type="dxa"/>
          </w:tcPr>
          <w:p w14:paraId="5E10E634" w14:textId="77777777" w:rsidR="00071A5F" w:rsidRDefault="00071A5F" w:rsidP="00820AFB">
            <w:r>
              <w:rPr>
                <w:noProof/>
              </w:rPr>
              <w:drawing>
                <wp:inline distT="0" distB="0" distL="0" distR="0" wp14:anchorId="51B40AF0" wp14:editId="031475BA">
                  <wp:extent cx="1257300" cy="1257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495C3833" w14:textId="77777777" w:rsidR="00071A5F" w:rsidRDefault="00071A5F" w:rsidP="00820AFB">
            <w:pPr>
              <w:tabs>
                <w:tab w:val="center" w:pos="4536"/>
                <w:tab w:val="right" w:pos="9072"/>
              </w:tabs>
              <w:jc w:val="center"/>
            </w:pPr>
            <w:r w:rsidRPr="00B5597D">
              <w:rPr>
                <w:rFonts w:ascii="Arial Unicode MS" w:eastAsia="Arial Unicode MS" w:hAnsi="Arial Unicode MS" w:cs="Arial Unicode MS"/>
                <w:b/>
                <w:color w:val="404040"/>
                <w:sz w:val="36"/>
                <w:szCs w:val="36"/>
              </w:rPr>
              <w:t>Comité Régional des Pêches Maritimes</w:t>
            </w:r>
            <w:r w:rsidRPr="00B5597D">
              <w:rPr>
                <w:rFonts w:ascii="Arial Unicode MS" w:eastAsia="Arial Unicode MS" w:hAnsi="Arial Unicode MS" w:cs="Arial Unicode MS"/>
                <w:b/>
                <w:color w:val="404040"/>
                <w:sz w:val="36"/>
                <w:szCs w:val="36"/>
              </w:rPr>
              <w:br/>
              <w:t>et des Elevages Marins de Normandie</w:t>
            </w:r>
          </w:p>
        </w:tc>
      </w:tr>
    </w:tbl>
    <w:p w14:paraId="19A7D449" w14:textId="5687ABAA" w:rsidR="00177FE1" w:rsidRDefault="00177FE1" w:rsidP="008F51A9">
      <w:pPr>
        <w:spacing w:after="0" w:line="240" w:lineRule="auto"/>
        <w:ind w:left="5387"/>
      </w:pPr>
    </w:p>
    <w:p w14:paraId="2DD18CF9" w14:textId="5B19FBBB" w:rsidR="00177FE1" w:rsidRDefault="00177FE1" w:rsidP="008F51A9">
      <w:pPr>
        <w:spacing w:after="0" w:line="240" w:lineRule="auto"/>
        <w:ind w:left="5387"/>
      </w:pPr>
    </w:p>
    <w:p w14:paraId="0EDB1585" w14:textId="47B808E4" w:rsidR="00177FE1" w:rsidRDefault="00627790" w:rsidP="00627790">
      <w:pPr>
        <w:pStyle w:val="Titre"/>
      </w:pPr>
      <w:r>
        <w:t>RAPPEL REGLEMENTAIRE SUR LA LANGOUSTE ROUGE</w:t>
      </w:r>
    </w:p>
    <w:p w14:paraId="7A39F91A" w14:textId="1D165854" w:rsidR="00627790" w:rsidRDefault="00627790" w:rsidP="00627790"/>
    <w:p w14:paraId="7D4747FB" w14:textId="022C67F7" w:rsidR="00627790" w:rsidRDefault="00627790" w:rsidP="00627790">
      <w:pPr>
        <w:pStyle w:val="Titre1"/>
      </w:pPr>
      <w:r>
        <w:t xml:space="preserve">Pour rappel : </w:t>
      </w:r>
    </w:p>
    <w:p w14:paraId="403B3175" w14:textId="70121E97" w:rsidR="00627790" w:rsidRPr="00627790" w:rsidRDefault="00627790" w:rsidP="00627790">
      <w:r>
        <w:t xml:space="preserve">La langouste rouge fait l’objet d’une réglementation nationale. </w:t>
      </w:r>
    </w:p>
    <w:p w14:paraId="102B9531" w14:textId="50B0F0B7" w:rsidR="00627790" w:rsidRDefault="00627790" w:rsidP="00627790">
      <w:pPr>
        <w:pStyle w:val="Paragraphedeliste"/>
        <w:numPr>
          <w:ilvl w:val="0"/>
          <w:numId w:val="2"/>
        </w:numPr>
      </w:pPr>
      <w:r>
        <w:t xml:space="preserve">La taille réglementaire est de </w:t>
      </w:r>
      <w:r w:rsidRPr="000A3D40">
        <w:rPr>
          <w:b/>
          <w:bCs/>
        </w:rPr>
        <w:t>110 mm de céphalothorax</w:t>
      </w:r>
      <w:r>
        <w:t xml:space="preserve"> </w:t>
      </w:r>
    </w:p>
    <w:p w14:paraId="2F0F8169" w14:textId="433FFA8C" w:rsidR="00627790" w:rsidRDefault="00627790" w:rsidP="00627790">
      <w:pPr>
        <w:pStyle w:val="Paragraphedeliste"/>
      </w:pPr>
      <w:r>
        <w:t>Le poids approximatif est entre 900 g et 1000 g</w:t>
      </w:r>
    </w:p>
    <w:p w14:paraId="087BB5D6" w14:textId="0CFB9894" w:rsidR="00627790" w:rsidRDefault="00627790" w:rsidP="00627790">
      <w:pPr>
        <w:pStyle w:val="Paragraphedeliste"/>
      </w:pPr>
    </w:p>
    <w:p w14:paraId="0DDA4639" w14:textId="5036F2BB" w:rsidR="00627790" w:rsidRPr="000A3D40" w:rsidRDefault="00627790" w:rsidP="00627790">
      <w:pPr>
        <w:pStyle w:val="Paragraphedeliste"/>
        <w:numPr>
          <w:ilvl w:val="0"/>
          <w:numId w:val="2"/>
        </w:numPr>
        <w:rPr>
          <w:b/>
          <w:bCs/>
        </w:rPr>
      </w:pPr>
      <w:r w:rsidRPr="000A3D40">
        <w:rPr>
          <w:b/>
          <w:bCs/>
        </w:rPr>
        <w:t>La pêche est autorisée du 1</w:t>
      </w:r>
      <w:r w:rsidRPr="000A3D40">
        <w:rPr>
          <w:b/>
          <w:bCs/>
          <w:vertAlign w:val="superscript"/>
        </w:rPr>
        <w:t>er</w:t>
      </w:r>
      <w:r w:rsidRPr="000A3D40">
        <w:rPr>
          <w:b/>
          <w:bCs/>
        </w:rPr>
        <w:t xml:space="preserve"> avril au 31 décembre</w:t>
      </w:r>
    </w:p>
    <w:p w14:paraId="670ADB4E" w14:textId="1CA740BA" w:rsidR="00627790" w:rsidRDefault="00627790" w:rsidP="00627790">
      <w:pPr>
        <w:pStyle w:val="Paragraphedeliste"/>
      </w:pPr>
    </w:p>
    <w:p w14:paraId="7139440D" w14:textId="18BAF2E8" w:rsidR="00627790" w:rsidRDefault="00627790" w:rsidP="00627790">
      <w:pPr>
        <w:pStyle w:val="Paragraphedeliste"/>
        <w:numPr>
          <w:ilvl w:val="0"/>
          <w:numId w:val="2"/>
        </w:numPr>
      </w:pPr>
      <w:r w:rsidRPr="000A3D40">
        <w:rPr>
          <w:b/>
          <w:bCs/>
        </w:rPr>
        <w:t>Toute femelle grainée doit être remise à l’eau</w:t>
      </w:r>
      <w:r>
        <w:t xml:space="preserve"> dès sa capture quelle que soit la période Reconstitution du stock</w:t>
      </w:r>
    </w:p>
    <w:p w14:paraId="0880933E" w14:textId="77777777" w:rsidR="00627790" w:rsidRDefault="00627790" w:rsidP="00627790">
      <w:pPr>
        <w:pStyle w:val="Paragraphedeliste"/>
      </w:pPr>
    </w:p>
    <w:p w14:paraId="57057C5B" w14:textId="2DEDA7F3" w:rsidR="00627790" w:rsidRDefault="00627790" w:rsidP="00627790">
      <w:pPr>
        <w:pStyle w:val="Titre1"/>
      </w:pPr>
      <w:r>
        <w:t>Marquage des langoustes rouges</w:t>
      </w:r>
    </w:p>
    <w:p w14:paraId="7702FAB4" w14:textId="7A426BE9" w:rsidR="00627790" w:rsidRPr="000A3D40" w:rsidRDefault="00627790" w:rsidP="00627790">
      <w:pPr>
        <w:rPr>
          <w:b/>
          <w:bCs/>
        </w:rPr>
      </w:pPr>
      <w:r>
        <w:t xml:space="preserve">Afin de comptabiliser les spécimens débarqués sur le secteur Manche et Atlantique, </w:t>
      </w:r>
      <w:r w:rsidR="000A3D40" w:rsidRPr="000A3D40">
        <w:rPr>
          <w:b/>
          <w:bCs/>
        </w:rPr>
        <w:t xml:space="preserve">toutes </w:t>
      </w:r>
      <w:r w:rsidRPr="000A3D40">
        <w:rPr>
          <w:b/>
          <w:bCs/>
        </w:rPr>
        <w:t>les langoustes de taille commerciale débarquées doivent être identifiées par une marque spécifique.</w:t>
      </w:r>
    </w:p>
    <w:p w14:paraId="058B9253" w14:textId="2714D63C" w:rsidR="00627790" w:rsidRDefault="00627790" w:rsidP="00627790">
      <w:r>
        <w:t>Cette mesure est effective depuis le 1</w:t>
      </w:r>
      <w:r w:rsidRPr="00627790">
        <w:rPr>
          <w:vertAlign w:val="superscript"/>
        </w:rPr>
        <w:t>er</w:t>
      </w:r>
      <w:r>
        <w:t xml:space="preserve"> avril 2020.</w:t>
      </w:r>
    </w:p>
    <w:p w14:paraId="78BF29EB" w14:textId="61E4D71B" w:rsidR="003D437E" w:rsidRDefault="003D437E" w:rsidP="003D437E">
      <w:pPr>
        <w:pStyle w:val="Titre1"/>
      </w:pPr>
      <w:r>
        <w:t>Marques à disposition</w:t>
      </w:r>
      <w:r>
        <w:tab/>
      </w:r>
    </w:p>
    <w:p w14:paraId="56BF71C8" w14:textId="7F6225CB" w:rsidR="003D437E" w:rsidRDefault="003D437E" w:rsidP="003D437E">
      <w:r>
        <w:t>Cette année est une année test</w:t>
      </w:r>
      <w:r w:rsidR="00C71EAD">
        <w:t>, le CRPM fourni des marques disponibles à la criée</w:t>
      </w:r>
      <w:r>
        <w:t>.</w:t>
      </w:r>
      <w:r w:rsidR="00C71EAD">
        <w:t xml:space="preserve"> Pour en récupérer, merci de remplir le formulaire associé.</w:t>
      </w:r>
    </w:p>
    <w:p w14:paraId="6604EA47" w14:textId="772C4A32" w:rsidR="000A3D40" w:rsidRDefault="000A3D40" w:rsidP="003D437E"/>
    <w:p w14:paraId="3E948179" w14:textId="7927502E" w:rsidR="00627790" w:rsidRPr="00627790" w:rsidRDefault="000A3D40" w:rsidP="006277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ABF3" wp14:editId="25B9353B">
                <wp:simplePos x="0" y="0"/>
                <wp:positionH relativeFrom="column">
                  <wp:posOffset>-53670</wp:posOffset>
                </wp:positionH>
                <wp:positionV relativeFrom="paragraph">
                  <wp:posOffset>61976</wp:posOffset>
                </wp:positionV>
                <wp:extent cx="5983834" cy="785622"/>
                <wp:effectExtent l="19050" t="19050" r="17145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834" cy="78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52A51A5" w14:textId="283D5585" w:rsidR="000A3D40" w:rsidRPr="004B67E4" w:rsidRDefault="000A3D40" w:rsidP="000A3D40">
                            <w:pPr>
                              <w:spacing w:after="0" w:line="240" w:lineRule="auto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B67E4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ATTENTION</w:t>
                            </w:r>
                            <w:r w:rsidRPr="004B67E4">
                              <w:rPr>
                                <w:color w:val="C00000"/>
                                <w:sz w:val="24"/>
                                <w:szCs w:val="24"/>
                              </w:rPr>
                              <w:t> : En fin de saison, merci de nous retourner les marques qui n’auront pas servi. Cela permet d’évaluer les volumes débarqués et nous pourrons vous en refournir des nouvelles pour l’année 2021.</w:t>
                            </w:r>
                          </w:p>
                          <w:p w14:paraId="6933D0AE" w14:textId="77777777" w:rsidR="000A3D40" w:rsidRPr="000A3D40" w:rsidRDefault="000A3D40" w:rsidP="000A3D40">
                            <w:pPr>
                              <w:spacing w:after="0" w:line="240" w:lineRule="auto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AB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25pt;margin-top:4.9pt;width:471.15pt;height:6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" fillcolor="white [3201]" strokecolor="#c00000" strokeweight="2.25pt">
                <v:textbox>
                  <w:txbxContent>
                    <w:p w14:paraId="552A51A5" w14:textId="283D5585" w:rsidR="000A3D40" w:rsidRPr="004B67E4" w:rsidRDefault="000A3D40" w:rsidP="000A3D40">
                      <w:pPr>
                        <w:spacing w:after="0" w:line="240" w:lineRule="auto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4B67E4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ATTENTION</w:t>
                      </w:r>
                      <w:r w:rsidRPr="004B67E4">
                        <w:rPr>
                          <w:color w:val="C00000"/>
                          <w:sz w:val="24"/>
                          <w:szCs w:val="24"/>
                        </w:rPr>
                        <w:t> : En fin de saison, merci de nous retourner les marques qui n’auront pas servi. Cela permet d’évaluer les volumes débarqués et nous pourrons vous en refournir des nouvelles pour l’année 2021.</w:t>
                      </w:r>
                    </w:p>
                    <w:p w14:paraId="6933D0AE" w14:textId="77777777" w:rsidR="000A3D40" w:rsidRPr="000A3D40" w:rsidRDefault="000A3D40" w:rsidP="000A3D40">
                      <w:pPr>
                        <w:spacing w:after="0" w:line="240" w:lineRule="auto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7790" w:rsidRPr="00627790" w:rsidSect="00177FE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C217" w14:textId="77777777" w:rsidR="00883F48" w:rsidRDefault="00883F48" w:rsidP="00691065">
      <w:pPr>
        <w:spacing w:after="0" w:line="240" w:lineRule="auto"/>
      </w:pPr>
      <w:r>
        <w:separator/>
      </w:r>
    </w:p>
  </w:endnote>
  <w:endnote w:type="continuationSeparator" w:id="0">
    <w:p w14:paraId="3965DC5C" w14:textId="77777777" w:rsidR="00883F48" w:rsidRDefault="00883F48" w:rsidP="0069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722" w14:textId="77777777" w:rsidR="00071A5F" w:rsidRPr="00EB40EC" w:rsidRDefault="00071A5F" w:rsidP="00071A5F">
    <w:pPr>
      <w:pStyle w:val="Pieddepage"/>
      <w:pBdr>
        <w:top w:val="single" w:sz="4" w:space="1" w:color="0070C0"/>
      </w:pBdr>
      <w:jc w:val="center"/>
      <w:rPr>
        <w:rFonts w:ascii="Calibri" w:hAnsi="Calibri"/>
        <w:b/>
        <w:color w:val="0070C0"/>
        <w:sz w:val="18"/>
      </w:rPr>
    </w:pPr>
    <w:r w:rsidRPr="00EB40EC">
      <w:rPr>
        <w:rFonts w:ascii="Calibri" w:hAnsi="Calibri"/>
        <w:b/>
        <w:color w:val="0070C0"/>
        <w:sz w:val="18"/>
      </w:rPr>
      <w:t>CRPMEM de Normandie</w:t>
    </w:r>
  </w:p>
  <w:p w14:paraId="30600C07" w14:textId="77777777" w:rsidR="00071A5F" w:rsidRPr="00EB40EC" w:rsidRDefault="00071A5F" w:rsidP="00071A5F">
    <w:pPr>
      <w:pStyle w:val="Pieddepage"/>
      <w:pBdr>
        <w:top w:val="single" w:sz="4" w:space="1" w:color="0070C0"/>
      </w:pBdr>
      <w:jc w:val="center"/>
      <w:rPr>
        <w:rFonts w:ascii="Calibri" w:hAnsi="Calibri"/>
        <w:color w:val="0070C0"/>
        <w:sz w:val="18"/>
      </w:rPr>
    </w:pPr>
    <w:r w:rsidRPr="00EB40EC">
      <w:rPr>
        <w:rFonts w:ascii="Calibri" w:hAnsi="Calibri"/>
        <w:color w:val="0070C0"/>
        <w:sz w:val="18"/>
      </w:rPr>
      <w:t>Antenne de Ch</w:t>
    </w:r>
    <w:r w:rsidR="00225958">
      <w:rPr>
        <w:rFonts w:ascii="Calibri" w:hAnsi="Calibri"/>
        <w:color w:val="0070C0"/>
        <w:sz w:val="18"/>
      </w:rPr>
      <w:t>erbourg : 9 quai L.</w:t>
    </w:r>
    <w:r w:rsidR="00F25749">
      <w:rPr>
        <w:rFonts w:ascii="Calibri" w:hAnsi="Calibri"/>
        <w:color w:val="0070C0"/>
        <w:sz w:val="18"/>
      </w:rPr>
      <w:t xml:space="preserve"> </w:t>
    </w:r>
    <w:r w:rsidR="00225958">
      <w:rPr>
        <w:rFonts w:ascii="Calibri" w:hAnsi="Calibri"/>
        <w:color w:val="0070C0"/>
        <w:sz w:val="18"/>
      </w:rPr>
      <w:t>Collins 50100</w:t>
    </w:r>
    <w:r w:rsidRPr="00EB40EC">
      <w:rPr>
        <w:rFonts w:ascii="Calibri" w:hAnsi="Calibri"/>
        <w:color w:val="0070C0"/>
        <w:sz w:val="18"/>
      </w:rPr>
      <w:t xml:space="preserve"> Cherbourg 02.33.44.35.82 </w:t>
    </w:r>
  </w:p>
  <w:p w14:paraId="6FBA38F0" w14:textId="77777777" w:rsidR="00071A5F" w:rsidRPr="00EB40EC" w:rsidRDefault="00071A5F" w:rsidP="00071A5F">
    <w:pPr>
      <w:pStyle w:val="Pieddepage"/>
      <w:pBdr>
        <w:top w:val="single" w:sz="4" w:space="1" w:color="0070C0"/>
      </w:pBdr>
      <w:jc w:val="center"/>
      <w:rPr>
        <w:rFonts w:ascii="Calibri" w:hAnsi="Calibri"/>
        <w:color w:val="0070C0"/>
        <w:sz w:val="18"/>
      </w:rPr>
    </w:pPr>
    <w:r w:rsidRPr="00EB40EC">
      <w:rPr>
        <w:rFonts w:ascii="Calibri" w:hAnsi="Calibri"/>
        <w:color w:val="0070C0"/>
        <w:sz w:val="18"/>
      </w:rPr>
      <w:t>contact@comite-peches-normandie.fr</w:t>
    </w:r>
  </w:p>
  <w:p w14:paraId="56274B91" w14:textId="77777777" w:rsidR="00071A5F" w:rsidRDefault="00071A5F" w:rsidP="00071A5F">
    <w:pPr>
      <w:pStyle w:val="Pieddepage"/>
      <w:pBdr>
        <w:top w:val="single" w:sz="4" w:space="1" w:color="0070C0"/>
      </w:pBdr>
      <w:jc w:val="center"/>
      <w:rPr>
        <w:rFonts w:ascii="Calibri" w:hAnsi="Calibri"/>
        <w:color w:val="222A35"/>
        <w:sz w:val="20"/>
      </w:rPr>
    </w:pPr>
    <w:r w:rsidRPr="00EB40EC">
      <w:rPr>
        <w:rFonts w:ascii="Calibri" w:hAnsi="Calibri"/>
        <w:color w:val="0070C0"/>
        <w:sz w:val="18"/>
      </w:rPr>
      <w:t>Antenne de Dieppe : 26 quai Galliéni 76200 Dieppe 02.32.90.15.88</w:t>
    </w:r>
  </w:p>
  <w:p w14:paraId="3C8AE799" w14:textId="77777777" w:rsidR="00071A5F" w:rsidRDefault="00071A5F" w:rsidP="00071A5F">
    <w:pPr>
      <w:pStyle w:val="Pieddepage"/>
      <w:jc w:val="center"/>
      <w:rPr>
        <w:rFonts w:ascii="Calibri" w:hAnsi="Calibri"/>
        <w:color w:val="222A35"/>
        <w:sz w:val="24"/>
      </w:rPr>
    </w:pPr>
  </w:p>
  <w:p w14:paraId="37E39DF7" w14:textId="77777777" w:rsidR="00691065" w:rsidRPr="00071A5F" w:rsidRDefault="00691065" w:rsidP="00071A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E58D" w14:textId="77777777" w:rsidR="00883F48" w:rsidRDefault="00883F48" w:rsidP="00691065">
      <w:pPr>
        <w:spacing w:after="0" w:line="240" w:lineRule="auto"/>
      </w:pPr>
      <w:r>
        <w:separator/>
      </w:r>
    </w:p>
  </w:footnote>
  <w:footnote w:type="continuationSeparator" w:id="0">
    <w:p w14:paraId="535C1895" w14:textId="77777777" w:rsidR="00883F48" w:rsidRDefault="00883F48" w:rsidP="0069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DD"/>
    <w:multiLevelType w:val="hybridMultilevel"/>
    <w:tmpl w:val="10003A6E"/>
    <w:lvl w:ilvl="0" w:tplc="01F2D9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E3C"/>
    <w:multiLevelType w:val="hybridMultilevel"/>
    <w:tmpl w:val="27CE8BA8"/>
    <w:lvl w:ilvl="0" w:tplc="50C055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D7"/>
    <w:rsid w:val="00010BE8"/>
    <w:rsid w:val="00024707"/>
    <w:rsid w:val="00054B7E"/>
    <w:rsid w:val="00071A5F"/>
    <w:rsid w:val="000736F4"/>
    <w:rsid w:val="000A0F7A"/>
    <w:rsid w:val="000A3D40"/>
    <w:rsid w:val="000F01D7"/>
    <w:rsid w:val="001016B5"/>
    <w:rsid w:val="00177FE1"/>
    <w:rsid w:val="001A7AB4"/>
    <w:rsid w:val="001B3F6F"/>
    <w:rsid w:val="001D344A"/>
    <w:rsid w:val="00225958"/>
    <w:rsid w:val="0025304E"/>
    <w:rsid w:val="00294B1E"/>
    <w:rsid w:val="002D2E65"/>
    <w:rsid w:val="002E07E9"/>
    <w:rsid w:val="002F1A41"/>
    <w:rsid w:val="00351753"/>
    <w:rsid w:val="00376E34"/>
    <w:rsid w:val="003A1840"/>
    <w:rsid w:val="003D437E"/>
    <w:rsid w:val="003D613E"/>
    <w:rsid w:val="003E75F4"/>
    <w:rsid w:val="004345EF"/>
    <w:rsid w:val="00457E59"/>
    <w:rsid w:val="004B67E4"/>
    <w:rsid w:val="004F4E80"/>
    <w:rsid w:val="00562657"/>
    <w:rsid w:val="005778FF"/>
    <w:rsid w:val="005E6A96"/>
    <w:rsid w:val="005F630E"/>
    <w:rsid w:val="0060413F"/>
    <w:rsid w:val="00627790"/>
    <w:rsid w:val="00663238"/>
    <w:rsid w:val="00671F6F"/>
    <w:rsid w:val="0067223C"/>
    <w:rsid w:val="00691065"/>
    <w:rsid w:val="006920DF"/>
    <w:rsid w:val="006C550A"/>
    <w:rsid w:val="006D42C9"/>
    <w:rsid w:val="007225C6"/>
    <w:rsid w:val="00737C88"/>
    <w:rsid w:val="007455DF"/>
    <w:rsid w:val="0075524F"/>
    <w:rsid w:val="007C39CC"/>
    <w:rsid w:val="00801E2C"/>
    <w:rsid w:val="00817C6C"/>
    <w:rsid w:val="008236A0"/>
    <w:rsid w:val="0083075D"/>
    <w:rsid w:val="00852CED"/>
    <w:rsid w:val="00883F48"/>
    <w:rsid w:val="00893FB9"/>
    <w:rsid w:val="008C2EF7"/>
    <w:rsid w:val="008C4405"/>
    <w:rsid w:val="008F51A9"/>
    <w:rsid w:val="008F5381"/>
    <w:rsid w:val="00922FD3"/>
    <w:rsid w:val="00942379"/>
    <w:rsid w:val="00946A8E"/>
    <w:rsid w:val="0095031F"/>
    <w:rsid w:val="0095273C"/>
    <w:rsid w:val="00953B89"/>
    <w:rsid w:val="00962881"/>
    <w:rsid w:val="009C234F"/>
    <w:rsid w:val="009D66CA"/>
    <w:rsid w:val="00A17043"/>
    <w:rsid w:val="00A22F87"/>
    <w:rsid w:val="00AB7FA6"/>
    <w:rsid w:val="00B700E4"/>
    <w:rsid w:val="00B705EA"/>
    <w:rsid w:val="00B70D90"/>
    <w:rsid w:val="00BA4C13"/>
    <w:rsid w:val="00BB48C0"/>
    <w:rsid w:val="00BC3DE5"/>
    <w:rsid w:val="00C364A9"/>
    <w:rsid w:val="00C71EAD"/>
    <w:rsid w:val="00C82C7F"/>
    <w:rsid w:val="00C85B9A"/>
    <w:rsid w:val="00CC61A2"/>
    <w:rsid w:val="00CF68D8"/>
    <w:rsid w:val="00D77018"/>
    <w:rsid w:val="00E3050A"/>
    <w:rsid w:val="00E31988"/>
    <w:rsid w:val="00EA1697"/>
    <w:rsid w:val="00EA6296"/>
    <w:rsid w:val="00EF6CFD"/>
    <w:rsid w:val="00F0257B"/>
    <w:rsid w:val="00F14F93"/>
    <w:rsid w:val="00F25749"/>
    <w:rsid w:val="00F31DB4"/>
    <w:rsid w:val="00F56CAC"/>
    <w:rsid w:val="00F837D4"/>
    <w:rsid w:val="00F92D04"/>
    <w:rsid w:val="00FA5702"/>
    <w:rsid w:val="00FB699E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135"/>
  <w15:docId w15:val="{8DD1F7A1-AF0E-449D-BD21-35C8451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B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27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065"/>
  </w:style>
  <w:style w:type="paragraph" w:styleId="Pieddepage">
    <w:name w:val="footer"/>
    <w:basedOn w:val="Normal"/>
    <w:link w:val="PieddepageCar"/>
    <w:uiPriority w:val="99"/>
    <w:unhideWhenUsed/>
    <w:rsid w:val="0069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065"/>
  </w:style>
  <w:style w:type="character" w:styleId="Lienhypertexte">
    <w:name w:val="Hyperlink"/>
    <w:basedOn w:val="Policepardfaut"/>
    <w:uiPriority w:val="99"/>
    <w:unhideWhenUsed/>
    <w:rsid w:val="0069106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A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237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27790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17365D" w:themeColor="text2" w:themeShade="BF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790"/>
    <w:rPr>
      <w:rFonts w:ascii="Calibri" w:eastAsiaTheme="majorEastAsia" w:hAnsi="Calibri" w:cstheme="majorBidi"/>
      <w:b/>
      <w:color w:val="17365D" w:themeColor="text2" w:themeShade="BF"/>
      <w:spacing w:val="-10"/>
      <w:kern w:val="28"/>
      <w:sz w:val="3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277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modele%20gener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BACD-C3AF-425E-8A0F-F9FD912D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general.dotx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AUMONT</dc:creator>
  <cp:lastModifiedBy>Beaudéan</cp:lastModifiedBy>
  <cp:revision>2</cp:revision>
  <cp:lastPrinted>2019-10-16T14:20:00Z</cp:lastPrinted>
  <dcterms:created xsi:type="dcterms:W3CDTF">2021-10-11T14:24:00Z</dcterms:created>
  <dcterms:modified xsi:type="dcterms:W3CDTF">2021-10-11T14:24:00Z</dcterms:modified>
</cp:coreProperties>
</file>